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DD" w:rsidRPr="00133DAF" w:rsidRDefault="005737DD" w:rsidP="005737DD">
      <w:pPr>
        <w:pStyle w:val="ConsPlusTitle"/>
        <w:jc w:val="right"/>
        <w:rPr>
          <w:rFonts w:ascii="PT Astra Serif" w:eastAsia="PT Astra Serif" w:hAnsi="PT Astra Serif" w:cs="PT Astra Serif"/>
          <w:b w:val="0"/>
          <w:color w:val="000000" w:themeColor="text1"/>
          <w:sz w:val="27"/>
          <w:szCs w:val="27"/>
        </w:rPr>
      </w:pPr>
      <w:r w:rsidRPr="00133DAF">
        <w:rPr>
          <w:rFonts w:ascii="PT Astra Serif" w:eastAsia="PT Astra Serif" w:hAnsi="PT Astra Serif" w:cs="PT Astra Serif"/>
          <w:b w:val="0"/>
          <w:color w:val="000000" w:themeColor="text1"/>
          <w:sz w:val="27"/>
          <w:szCs w:val="27"/>
        </w:rPr>
        <w:t>Проект</w:t>
      </w:r>
    </w:p>
    <w:p w:rsidR="00B85C5B" w:rsidRPr="00133DAF" w:rsidRDefault="00EC37E6">
      <w:pPr>
        <w:pStyle w:val="ConsPlusTitle"/>
        <w:jc w:val="center"/>
        <w:rPr>
          <w:rFonts w:ascii="PT Astra Serif" w:hAnsi="PT Astra Serif" w:cs="PT Astra Serif"/>
          <w:b w:val="0"/>
          <w:color w:val="000000"/>
          <w:sz w:val="27"/>
          <w:szCs w:val="27"/>
        </w:rPr>
      </w:pPr>
      <w:r w:rsidRPr="00133DAF">
        <w:rPr>
          <w:rFonts w:ascii="PT Astra Serif" w:eastAsia="PT Astra Serif" w:hAnsi="PT Astra Serif" w:cs="PT Astra Serif"/>
          <w:b w:val="0"/>
          <w:color w:val="000000" w:themeColor="text1"/>
          <w:sz w:val="27"/>
          <w:szCs w:val="27"/>
        </w:rPr>
        <w:t>ЗАКОН</w:t>
      </w:r>
    </w:p>
    <w:p w:rsidR="00B85C5B" w:rsidRPr="00133DAF" w:rsidRDefault="00EC37E6">
      <w:pPr>
        <w:pStyle w:val="ConsPlusTitle"/>
        <w:jc w:val="center"/>
        <w:rPr>
          <w:rFonts w:ascii="PT Astra Serif" w:hAnsi="PT Astra Serif" w:cs="PT Astra Serif"/>
          <w:b w:val="0"/>
          <w:color w:val="000000"/>
          <w:sz w:val="27"/>
          <w:szCs w:val="27"/>
        </w:rPr>
      </w:pPr>
      <w:r w:rsidRPr="00133DAF">
        <w:rPr>
          <w:rFonts w:ascii="PT Astra Serif" w:eastAsia="PT Astra Serif" w:hAnsi="PT Astra Serif" w:cs="PT Astra Serif"/>
          <w:b w:val="0"/>
          <w:color w:val="000000" w:themeColor="text1"/>
          <w:sz w:val="27"/>
          <w:szCs w:val="27"/>
        </w:rPr>
        <w:t>Алтайского края</w:t>
      </w:r>
    </w:p>
    <w:p w:rsidR="00B85C5B" w:rsidRPr="00133DAF" w:rsidRDefault="00B85C5B">
      <w:pPr>
        <w:pStyle w:val="ConsPlusTitle"/>
        <w:ind w:right="-2"/>
        <w:jc w:val="center"/>
        <w:outlineLvl w:val="0"/>
        <w:rPr>
          <w:rFonts w:ascii="PT Astra Serif" w:hAnsi="PT Astra Serif" w:cs="PT Astra Serif"/>
          <w:color w:val="000000"/>
          <w:sz w:val="27"/>
          <w:szCs w:val="27"/>
        </w:rPr>
      </w:pPr>
    </w:p>
    <w:p w:rsidR="00CA1C70" w:rsidRPr="00133DAF" w:rsidRDefault="00CA1C70" w:rsidP="00CA1C70">
      <w:pPr>
        <w:spacing w:after="0" w:line="240" w:lineRule="auto"/>
        <w:jc w:val="center"/>
        <w:rPr>
          <w:rFonts w:ascii="PT Astra Serif" w:hAnsi="PT Astra Serif" w:cs="PT Astra Serif"/>
          <w:b/>
          <w:bCs/>
          <w:color w:val="000000"/>
          <w:sz w:val="27"/>
          <w:szCs w:val="27"/>
        </w:rPr>
      </w:pPr>
      <w:r w:rsidRPr="00133DAF">
        <w:rPr>
          <w:rFonts w:ascii="PT Astra Serif" w:eastAsia="PT Astra Serif" w:hAnsi="PT Astra Serif" w:cs="PT Astra Serif"/>
          <w:b/>
          <w:bCs/>
          <w:color w:val="000000" w:themeColor="text1"/>
          <w:sz w:val="27"/>
          <w:szCs w:val="27"/>
        </w:rPr>
        <w:t xml:space="preserve">О внесении изменений в отдельные законы Алтайского края </w:t>
      </w:r>
    </w:p>
    <w:p w:rsidR="00B85C5B" w:rsidRPr="00133DAF" w:rsidRDefault="00B85C5B">
      <w:pPr>
        <w:pStyle w:val="ConsPlusNormal"/>
        <w:jc w:val="center"/>
        <w:outlineLvl w:val="0"/>
        <w:rPr>
          <w:rFonts w:ascii="PT Astra Serif" w:hAnsi="PT Astra Serif" w:cs="PT Astra Serif"/>
          <w:b/>
          <w:color w:val="000000"/>
          <w:sz w:val="27"/>
          <w:szCs w:val="27"/>
        </w:rPr>
      </w:pPr>
    </w:p>
    <w:p w:rsidR="00B85C5B" w:rsidRPr="00133DAF" w:rsidRDefault="00B85C5B">
      <w:pPr>
        <w:pStyle w:val="ConsPlusNormal"/>
        <w:ind w:firstLine="709"/>
        <w:jc w:val="both"/>
        <w:outlineLvl w:val="0"/>
        <w:rPr>
          <w:rFonts w:ascii="PT Astra Serif" w:hAnsi="PT Astra Serif" w:cs="PT Astra Serif"/>
          <w:b/>
          <w:color w:val="000000"/>
          <w:sz w:val="27"/>
          <w:szCs w:val="27"/>
        </w:rPr>
      </w:pPr>
    </w:p>
    <w:p w:rsidR="00B85C5B" w:rsidRPr="00133DAF" w:rsidRDefault="00EC37E6">
      <w:pPr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color w:val="000000"/>
          <w:sz w:val="27"/>
          <w:szCs w:val="27"/>
          <w:highlight w:val="red"/>
        </w:rPr>
      </w:pPr>
      <w:r w:rsidRPr="00133DAF">
        <w:rPr>
          <w:rFonts w:ascii="PT Astra Serif" w:eastAsia="PT Astra Serif" w:hAnsi="PT Astra Serif" w:cs="PT Astra Serif"/>
          <w:b/>
          <w:color w:val="000000" w:themeColor="text1"/>
          <w:sz w:val="27"/>
          <w:szCs w:val="27"/>
        </w:rPr>
        <w:t>Статья 1</w:t>
      </w:r>
    </w:p>
    <w:p w:rsidR="00B85C5B" w:rsidRPr="00133DAF" w:rsidRDefault="00B85C5B">
      <w:pPr>
        <w:pStyle w:val="ConsPlusNormal"/>
        <w:ind w:firstLine="709"/>
        <w:jc w:val="both"/>
        <w:outlineLvl w:val="0"/>
        <w:rPr>
          <w:rFonts w:ascii="PT Astra Serif" w:hAnsi="PT Astra Serif" w:cs="PT Astra Serif"/>
          <w:b/>
          <w:color w:val="000000"/>
          <w:sz w:val="27"/>
          <w:szCs w:val="27"/>
          <w:highlight w:val="white"/>
        </w:rPr>
      </w:pPr>
    </w:p>
    <w:p w:rsidR="00B85C5B" w:rsidRPr="00133DAF" w:rsidRDefault="00EC37E6">
      <w:pPr>
        <w:widowControl w:val="0"/>
        <w:spacing w:after="0" w:line="240" w:lineRule="auto"/>
        <w:ind w:firstLine="709"/>
        <w:jc w:val="both"/>
        <w:outlineLvl w:val="0"/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</w:pP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 xml:space="preserve">Внести в </w:t>
      </w:r>
      <w:r w:rsidR="005F27FD"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>закон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 xml:space="preserve"> Алтайского края от 28 октября 2005 года 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br/>
        <w:t xml:space="preserve">№ 78-ЗС «О государственной гражданской службе Алтайского края» 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br/>
        <w:t>(Сборник законодательства Алтайского края, 2005, № 114; 2007, № 140, часть I; 2008, № 150, часть I; 2009, № 155, часть I, № 159, часть I, № 164, часть I;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br/>
        <w:t>2010, № 174, часть I; 2011, № 181, часть I, № 186, часть I; 2012, № 195, часть I; 2013, № 203, часть I, № 206, часть I, № 210, часть I, № 212, часть I; 2014, № 216, часть I,</w:t>
      </w:r>
      <w:r w:rsidR="00286C30"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 xml:space="preserve"> 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 xml:space="preserve">№ 221, часть I, № 223, часть I, № 224, часть I; 2015, № 226, № 230, 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br/>
        <w:t xml:space="preserve">часть I; Официальный интернет-портал правовой информации (www.pravo.gov.ru), 4 февраля 2016 года, 11 июля 2016 года, 26 декабря 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br/>
        <w:t xml:space="preserve">2016 года, 5 мая 2017 года, 5 июля 2017 года, 27 декабря 2017 года, 4 апреля </w:t>
      </w:r>
      <w:r w:rsidR="00AF5784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 xml:space="preserve">                              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 xml:space="preserve">2018 года, 27 декабря 2018 года, 31 марта 2020 года, 5 марта 2021 года, 1 апреля 2021 года, 3 февраля 2022 года, 29 апреля 2022 года, 3 ноября 2022 года, 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br/>
        <w:t>7 апреля 2023 года</w:t>
      </w:r>
      <w:r w:rsidR="005F27FD"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>, 7 декабря 2023 года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 xml:space="preserve">) </w:t>
      </w:r>
      <w:r w:rsidR="005F27FD"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 xml:space="preserve">следующие </w:t>
      </w:r>
      <w:r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>изменени</w:t>
      </w:r>
      <w:r w:rsidR="005F27FD" w:rsidRPr="00133DAF">
        <w:rPr>
          <w:rFonts w:ascii="PT Astra Serif" w:eastAsia="PT Astra Serif" w:hAnsi="PT Astra Serif" w:cs="PT Astra Serif"/>
          <w:color w:val="000000" w:themeColor="text1"/>
          <w:position w:val="-1"/>
          <w:sz w:val="27"/>
          <w:szCs w:val="27"/>
          <w:highlight w:val="white"/>
          <w:lang w:eastAsia="ru-RU"/>
        </w:rPr>
        <w:t>я:</w:t>
      </w:r>
    </w:p>
    <w:p w:rsidR="00006201" w:rsidRPr="00133DAF" w:rsidRDefault="00006201" w:rsidP="0000620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7"/>
          <w:szCs w:val="27"/>
        </w:rPr>
      </w:pP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  <w:t>в статье 6:</w:t>
      </w:r>
    </w:p>
    <w:p w:rsidR="00006201" w:rsidRPr="00133DAF" w:rsidRDefault="00006201" w:rsidP="0000620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T Astra Serif" w:eastAsiaTheme="minorHAnsi" w:hAnsi="PT Astra Serif" w:cs="PT Astra Serif"/>
          <w:sz w:val="27"/>
          <w:szCs w:val="27"/>
        </w:rPr>
      </w:pP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  <w:t xml:space="preserve">а) </w:t>
      </w:r>
      <w:r w:rsidRPr="00133DAF">
        <w:rPr>
          <w:rFonts w:ascii="PT Astra Serif" w:hAnsi="PT Astra Serif" w:cs="PT Astra Serif"/>
          <w:sz w:val="27"/>
          <w:szCs w:val="27"/>
        </w:rPr>
        <w:t>дополнить частью 7</w:t>
      </w:r>
      <w:r w:rsidR="00AF5784">
        <w:rPr>
          <w:rFonts w:ascii="PT Astra Serif" w:hAnsi="PT Astra Serif" w:cs="PT Astra Serif"/>
          <w:sz w:val="27"/>
          <w:szCs w:val="27"/>
        </w:rPr>
        <w:t>.</w:t>
      </w:r>
      <w:r w:rsidRPr="00133DAF">
        <w:rPr>
          <w:rFonts w:ascii="PT Astra Serif" w:hAnsi="PT Astra Serif" w:cs="PT Astra Serif"/>
          <w:sz w:val="27"/>
          <w:szCs w:val="27"/>
        </w:rPr>
        <w:t xml:space="preserve">1 следующего содержания: </w:t>
      </w:r>
    </w:p>
    <w:p w:rsidR="00006201" w:rsidRPr="00133DAF" w:rsidRDefault="00006201" w:rsidP="0000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133DAF">
        <w:rPr>
          <w:rFonts w:ascii="PT Astra Serif" w:hAnsi="PT Astra Serif" w:cs="PT Astra Serif"/>
          <w:sz w:val="27"/>
          <w:szCs w:val="27"/>
        </w:rPr>
        <w:t>«7</w:t>
      </w:r>
      <w:r w:rsidR="00D84BC0">
        <w:rPr>
          <w:rFonts w:ascii="PT Astra Serif" w:hAnsi="PT Astra Serif" w:cs="PT Astra Serif"/>
          <w:sz w:val="27"/>
          <w:szCs w:val="27"/>
        </w:rPr>
        <w:t>.</w:t>
      </w:r>
      <w:r w:rsidRPr="00133DAF">
        <w:rPr>
          <w:rFonts w:ascii="PT Astra Serif" w:hAnsi="PT Astra Serif" w:cs="PT Astra Serif"/>
          <w:sz w:val="27"/>
          <w:szCs w:val="27"/>
        </w:rPr>
        <w:t>1. Отдельные должности гражданской службы высшей и главной групп категории «руководители» в Алтайском краевом Законодательном Собрании, замещение которых осуществляется на срок полномочий Алтайского краевого Законодательного Собрания, определяются нормативным правовым актом Алтайского краевого Законодательного Собрания.»;</w:t>
      </w:r>
    </w:p>
    <w:p w:rsidR="00006201" w:rsidRPr="00133DAF" w:rsidRDefault="00006201" w:rsidP="0000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7"/>
          <w:szCs w:val="27"/>
        </w:rPr>
      </w:pPr>
      <w:r w:rsidRPr="00133DAF">
        <w:rPr>
          <w:rFonts w:ascii="PT Astra Serif" w:hAnsi="PT Astra Serif" w:cs="PT Astra Serif"/>
          <w:sz w:val="27"/>
          <w:szCs w:val="27"/>
        </w:rPr>
        <w:t>б) в части 8 слова «в части 7» заменить словами «</w:t>
      </w:r>
      <w:r w:rsidR="00D84BC0">
        <w:rPr>
          <w:rFonts w:ascii="PT Astra Serif" w:hAnsi="PT Astra Serif" w:cs="PT Astra Serif"/>
          <w:sz w:val="27"/>
          <w:szCs w:val="27"/>
        </w:rPr>
        <w:t xml:space="preserve">в </w:t>
      </w:r>
      <w:r w:rsidRPr="00133DAF">
        <w:rPr>
          <w:rFonts w:ascii="PT Astra Serif" w:hAnsi="PT Astra Serif" w:cs="PT Astra Serif"/>
          <w:sz w:val="27"/>
          <w:szCs w:val="27"/>
        </w:rPr>
        <w:t>частях 7 и 7</w:t>
      </w:r>
      <w:r w:rsidR="00AF5784">
        <w:rPr>
          <w:rFonts w:ascii="PT Astra Serif" w:hAnsi="PT Astra Serif" w:cs="PT Astra Serif"/>
          <w:sz w:val="27"/>
          <w:szCs w:val="27"/>
        </w:rPr>
        <w:t>.</w:t>
      </w:r>
      <w:r w:rsidRPr="00133DAF">
        <w:rPr>
          <w:rFonts w:ascii="PT Astra Serif" w:hAnsi="PT Astra Serif" w:cs="PT Astra Serif"/>
          <w:sz w:val="27"/>
          <w:szCs w:val="27"/>
        </w:rPr>
        <w:t>1»;</w:t>
      </w:r>
    </w:p>
    <w:p w:rsidR="00006201" w:rsidRPr="00133DAF" w:rsidRDefault="00006201" w:rsidP="00006201">
      <w:pPr>
        <w:pStyle w:val="a3"/>
        <w:widowControl w:val="0"/>
        <w:spacing w:after="0" w:line="240" w:lineRule="auto"/>
        <w:ind w:left="1069"/>
        <w:jc w:val="both"/>
        <w:outlineLvl w:val="0"/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</w:pPr>
    </w:p>
    <w:p w:rsidR="009C6570" w:rsidRPr="00133DAF" w:rsidRDefault="009C6570" w:rsidP="009C6570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outlineLvl w:val="0"/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</w:pP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  <w:t xml:space="preserve">пункт 7 части 1 статьи 12 </w:t>
      </w: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</w:rPr>
        <w:t>дополнить словами «или войска национальной гвардии Российской Федерации»;</w:t>
      </w:r>
    </w:p>
    <w:p w:rsidR="009C6570" w:rsidRPr="00133DAF" w:rsidRDefault="009C6570" w:rsidP="009C6570">
      <w:pPr>
        <w:pStyle w:val="a3"/>
        <w:widowControl w:val="0"/>
        <w:spacing w:after="0" w:line="240" w:lineRule="auto"/>
        <w:ind w:left="1068"/>
        <w:jc w:val="both"/>
        <w:outlineLvl w:val="0"/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</w:pPr>
    </w:p>
    <w:p w:rsidR="005F27FD" w:rsidRPr="00133DAF" w:rsidRDefault="00A5363F" w:rsidP="00006201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outlineLvl w:val="0"/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</w:pP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  <w:t>в статье 22:</w:t>
      </w:r>
    </w:p>
    <w:p w:rsidR="00A5363F" w:rsidRPr="00133DAF" w:rsidRDefault="00A5363F" w:rsidP="00A5363F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PT Astra Serif" w:hAnsi="PT Astra Serif" w:cs="PT Astra Serif"/>
          <w:color w:val="000000"/>
          <w:position w:val="-1"/>
          <w:sz w:val="27"/>
          <w:szCs w:val="27"/>
        </w:rPr>
      </w:pP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  <w:t xml:space="preserve">а) в части 1 </w:t>
      </w: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</w:rPr>
        <w:t>слова «гражданских служащих (граждан)» заменить словами «гражданских служащих</w:t>
      </w:r>
      <w:r w:rsidR="00D84BC0">
        <w:rPr>
          <w:rFonts w:ascii="PT Astra Serif" w:hAnsi="PT Astra Serif" w:cs="PT Astra Serif"/>
          <w:color w:val="000000"/>
          <w:position w:val="-1"/>
          <w:sz w:val="27"/>
          <w:szCs w:val="27"/>
        </w:rPr>
        <w:t xml:space="preserve">, </w:t>
      </w: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</w:rPr>
        <w:t>граждан»;</w:t>
      </w:r>
    </w:p>
    <w:p w:rsidR="00A5363F" w:rsidRPr="00133DAF" w:rsidRDefault="00A5363F" w:rsidP="00286C30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PT Astra Serif" w:hAnsi="PT Astra Serif" w:cs="PT Astra Serif"/>
          <w:color w:val="000000"/>
          <w:position w:val="-1"/>
          <w:sz w:val="27"/>
          <w:szCs w:val="27"/>
          <w:highlight w:val="white"/>
        </w:rPr>
      </w:pP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</w:rPr>
        <w:t>б) в части 2 слова «гражданского служащего (гражданина)» заменить словами «гражданского служащего</w:t>
      </w:r>
      <w:r w:rsidR="003736B9" w:rsidRPr="00133DAF">
        <w:rPr>
          <w:rFonts w:ascii="PT Astra Serif" w:hAnsi="PT Astra Serif" w:cs="PT Astra Serif"/>
          <w:color w:val="000000"/>
          <w:position w:val="-1"/>
          <w:sz w:val="27"/>
          <w:szCs w:val="27"/>
        </w:rPr>
        <w:t xml:space="preserve"> или </w:t>
      </w:r>
      <w:r w:rsidRPr="00133DAF">
        <w:rPr>
          <w:rFonts w:ascii="PT Astra Serif" w:hAnsi="PT Astra Serif" w:cs="PT Astra Serif"/>
          <w:color w:val="000000"/>
          <w:position w:val="-1"/>
          <w:sz w:val="27"/>
          <w:szCs w:val="27"/>
        </w:rPr>
        <w:t>гражданина»</w:t>
      </w:r>
      <w:r w:rsidR="00EC53BF">
        <w:rPr>
          <w:rFonts w:ascii="PT Astra Serif" w:hAnsi="PT Astra Serif" w:cs="PT Astra Serif"/>
          <w:color w:val="000000"/>
          <w:position w:val="-1"/>
          <w:sz w:val="27"/>
          <w:szCs w:val="27"/>
        </w:rPr>
        <w:t>.</w:t>
      </w:r>
    </w:p>
    <w:p w:rsidR="00B85C5B" w:rsidRPr="00133DAF" w:rsidRDefault="00B85C5B">
      <w:pPr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color w:val="000000"/>
          <w:sz w:val="27"/>
          <w:szCs w:val="27"/>
        </w:rPr>
      </w:pPr>
    </w:p>
    <w:p w:rsidR="00B85C5B" w:rsidRPr="00133DAF" w:rsidRDefault="00EC37E6">
      <w:pPr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color w:val="000000"/>
          <w:sz w:val="27"/>
          <w:szCs w:val="27"/>
        </w:rPr>
      </w:pPr>
      <w:r w:rsidRPr="00133DAF">
        <w:rPr>
          <w:rFonts w:ascii="PT Astra Serif" w:eastAsia="PT Astra Serif" w:hAnsi="PT Astra Serif" w:cs="PT Astra Serif"/>
          <w:b/>
          <w:color w:val="000000" w:themeColor="text1"/>
          <w:sz w:val="27"/>
          <w:szCs w:val="27"/>
        </w:rPr>
        <w:t xml:space="preserve">Статья </w:t>
      </w:r>
      <w:r w:rsidR="00286C30" w:rsidRPr="00133DAF">
        <w:rPr>
          <w:rFonts w:ascii="PT Astra Serif" w:eastAsia="PT Astra Serif" w:hAnsi="PT Astra Serif" w:cs="PT Astra Serif"/>
          <w:b/>
          <w:color w:val="000000" w:themeColor="text1"/>
          <w:sz w:val="27"/>
          <w:szCs w:val="27"/>
        </w:rPr>
        <w:t>2</w:t>
      </w:r>
    </w:p>
    <w:p w:rsidR="00B85C5B" w:rsidRPr="00133DAF" w:rsidRDefault="00B85C5B">
      <w:pPr>
        <w:spacing w:after="0" w:line="240" w:lineRule="auto"/>
        <w:ind w:firstLine="540"/>
        <w:jc w:val="both"/>
        <w:rPr>
          <w:rFonts w:ascii="PT Astra Serif" w:hAnsi="PT Astra Serif" w:cs="PT Astra Serif"/>
          <w:sz w:val="27"/>
          <w:szCs w:val="27"/>
          <w:highlight w:val="yellow"/>
        </w:rPr>
      </w:pPr>
    </w:p>
    <w:p w:rsidR="00CA1C70" w:rsidRPr="00133DAF" w:rsidRDefault="00CA1C70" w:rsidP="00CA1C70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133DAF">
        <w:rPr>
          <w:rFonts w:ascii="PT Astra Serif" w:hAnsi="PT Astra Serif"/>
          <w:sz w:val="27"/>
          <w:szCs w:val="27"/>
          <w:lang w:eastAsia="ru-RU"/>
        </w:rPr>
        <w:t xml:space="preserve">Внести в закон Алтайского края от 7 декабря 2007 года № 134-ЗС </w:t>
      </w:r>
      <w:r w:rsidRPr="00133DAF">
        <w:rPr>
          <w:rFonts w:ascii="PT Astra Serif" w:hAnsi="PT Astra Serif"/>
          <w:sz w:val="27"/>
          <w:szCs w:val="27"/>
          <w:lang w:eastAsia="ru-RU"/>
        </w:rPr>
        <w:br w:type="textWrapping" w:clear="all"/>
        <w:t>«О муниципальной службе в Алтайском крае» (</w:t>
      </w:r>
      <w:r w:rsidRPr="00133DAF">
        <w:rPr>
          <w:rFonts w:ascii="PT Astra Serif" w:hAnsi="PT Astra Serif"/>
          <w:sz w:val="27"/>
          <w:szCs w:val="27"/>
        </w:rPr>
        <w:t xml:space="preserve">Сборник законодательства Алтайского края, 2007, № 140, часть I; 2008, № 150, часть I; 2009, № 155, часть I, № 164, часть I; 2011, № 181, часть I, № 186, часть I; 2012, № 195, часть I; 2013, </w:t>
      </w:r>
      <w:r w:rsidRPr="00133DAF">
        <w:rPr>
          <w:rFonts w:ascii="PT Astra Serif" w:hAnsi="PT Astra Serif"/>
          <w:sz w:val="27"/>
          <w:szCs w:val="27"/>
        </w:rPr>
        <w:lastRenderedPageBreak/>
        <w:t xml:space="preserve">№ 203, часть I, № 206, часть I, № 210, часть I; 2014, № 216, </w:t>
      </w:r>
      <w:r w:rsidR="00133DAF">
        <w:rPr>
          <w:rFonts w:ascii="PT Astra Serif" w:hAnsi="PT Astra Serif"/>
          <w:sz w:val="27"/>
          <w:szCs w:val="27"/>
        </w:rPr>
        <w:t xml:space="preserve">часть I; 2015, № 226,   № 230, часть I, </w:t>
      </w:r>
      <w:r w:rsidRPr="00133DAF">
        <w:rPr>
          <w:rFonts w:ascii="PT Astra Serif" w:hAnsi="PT Astra Serif"/>
          <w:sz w:val="27"/>
          <w:szCs w:val="27"/>
        </w:rPr>
        <w:t xml:space="preserve">№ 236, часть I; Официальный интернет-портал правовой информации (www.pravo.gov.ru), 4 февраля 2016 года, 11 апреля 2016 года, </w:t>
      </w:r>
      <w:r w:rsidR="00EA44E0">
        <w:rPr>
          <w:rFonts w:ascii="PT Astra Serif" w:hAnsi="PT Astra Serif"/>
          <w:sz w:val="27"/>
          <w:szCs w:val="27"/>
        </w:rPr>
        <w:t xml:space="preserve">                  </w:t>
      </w:r>
      <w:r w:rsidRPr="00133DAF">
        <w:rPr>
          <w:rFonts w:ascii="PT Astra Serif" w:hAnsi="PT Astra Serif"/>
          <w:sz w:val="27"/>
          <w:szCs w:val="27"/>
        </w:rPr>
        <w:t xml:space="preserve">26 декабря 2016 года, 5 мая 2017 года, 5 июля 2017 года, 7  июня 2018 года, </w:t>
      </w:r>
      <w:r w:rsidR="00EA44E0">
        <w:rPr>
          <w:rFonts w:ascii="PT Astra Serif" w:hAnsi="PT Astra Serif"/>
          <w:sz w:val="27"/>
          <w:szCs w:val="27"/>
        </w:rPr>
        <w:t xml:space="preserve">                        </w:t>
      </w:r>
      <w:r w:rsidRPr="00133DAF">
        <w:rPr>
          <w:rFonts w:ascii="PT Astra Serif" w:hAnsi="PT Astra Serif"/>
          <w:sz w:val="27"/>
          <w:szCs w:val="27"/>
        </w:rPr>
        <w:t xml:space="preserve">6 сентября 2018 года, 17 декабря 2018 года, 12 ноября 2019 года, 31 марта </w:t>
      </w:r>
      <w:r w:rsidR="00AF5784">
        <w:rPr>
          <w:rFonts w:ascii="PT Astra Serif" w:hAnsi="PT Astra Serif"/>
          <w:sz w:val="27"/>
          <w:szCs w:val="27"/>
        </w:rPr>
        <w:t xml:space="preserve">                  </w:t>
      </w:r>
      <w:r w:rsidRPr="00133DAF">
        <w:rPr>
          <w:rFonts w:ascii="PT Astra Serif" w:hAnsi="PT Astra Serif"/>
          <w:sz w:val="27"/>
          <w:szCs w:val="27"/>
        </w:rPr>
        <w:t>2020 года, 2 ноября 2020 года, 21 декабря 2021 года, 4 марта 2022 года, 29 апреля 2022 года, 3 ноября 2022 года</w:t>
      </w:r>
      <w:r w:rsidRPr="00133DAF">
        <w:rPr>
          <w:rFonts w:ascii="PT Astra Serif" w:hAnsi="PT Astra Serif"/>
          <w:sz w:val="27"/>
          <w:szCs w:val="27"/>
          <w:lang w:eastAsia="ru-RU"/>
        </w:rPr>
        <w:t xml:space="preserve">, </w:t>
      </w:r>
      <w:r w:rsidRPr="00133DAF">
        <w:rPr>
          <w:rFonts w:ascii="PT Astra Serif" w:eastAsia="PT Astra Serif" w:hAnsi="PT Astra Serif" w:cs="PT Astra Serif"/>
          <w:color w:val="000000" w:themeColor="text1"/>
          <w:sz w:val="27"/>
          <w:szCs w:val="27"/>
          <w:lang w:eastAsia="ru-RU"/>
        </w:rPr>
        <w:t>7 марта 2023 года</w:t>
      </w:r>
      <w:r w:rsidRPr="00133DAF">
        <w:rPr>
          <w:rFonts w:ascii="PT Astra Serif" w:hAnsi="PT Astra Serif"/>
          <w:sz w:val="27"/>
          <w:szCs w:val="27"/>
          <w:lang w:eastAsia="ru-RU"/>
        </w:rPr>
        <w:t>) следующие изменения:</w:t>
      </w:r>
    </w:p>
    <w:p w:rsidR="00CA1C70" w:rsidRPr="00133DAF" w:rsidRDefault="00CA1C70" w:rsidP="00CA1C70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133DAF">
        <w:rPr>
          <w:rFonts w:ascii="PT Astra Serif" w:hAnsi="PT Astra Serif"/>
          <w:sz w:val="27"/>
          <w:szCs w:val="27"/>
          <w:lang w:eastAsia="ru-RU"/>
        </w:rPr>
        <w:t>1) в части 1 статьи 12-1 слов</w:t>
      </w:r>
      <w:r w:rsidR="00D84BC0">
        <w:rPr>
          <w:rFonts w:ascii="PT Astra Serif" w:hAnsi="PT Astra Serif"/>
          <w:sz w:val="27"/>
          <w:szCs w:val="27"/>
          <w:lang w:eastAsia="ru-RU"/>
        </w:rPr>
        <w:t>о</w:t>
      </w:r>
      <w:r w:rsidRPr="00133DAF">
        <w:rPr>
          <w:rFonts w:ascii="PT Astra Serif" w:hAnsi="PT Astra Serif"/>
          <w:sz w:val="27"/>
          <w:szCs w:val="27"/>
          <w:lang w:eastAsia="ru-RU"/>
        </w:rPr>
        <w:t xml:space="preserve"> «, акций</w:t>
      </w:r>
      <w:r w:rsidR="00D84BC0">
        <w:rPr>
          <w:rFonts w:ascii="PT Astra Serif" w:hAnsi="PT Astra Serif"/>
          <w:sz w:val="27"/>
          <w:szCs w:val="27"/>
          <w:lang w:eastAsia="ru-RU"/>
        </w:rPr>
        <w:t>»</w:t>
      </w:r>
      <w:r w:rsidRPr="00133DAF">
        <w:rPr>
          <w:rFonts w:ascii="PT Astra Serif" w:hAnsi="PT Astra Serif"/>
          <w:sz w:val="27"/>
          <w:szCs w:val="27"/>
          <w:lang w:eastAsia="ru-RU"/>
        </w:rPr>
        <w:t xml:space="preserve"> </w:t>
      </w:r>
      <w:r w:rsidR="00D84BC0">
        <w:rPr>
          <w:rFonts w:ascii="PT Astra Serif" w:hAnsi="PT Astra Serif"/>
          <w:sz w:val="27"/>
          <w:szCs w:val="27"/>
          <w:lang w:eastAsia="ru-RU"/>
        </w:rPr>
        <w:t>исключить;</w:t>
      </w:r>
    </w:p>
    <w:p w:rsidR="00CA1C70" w:rsidRPr="00133DAF" w:rsidRDefault="00CA1C70" w:rsidP="00CA1C70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</w:p>
    <w:p w:rsidR="00CA1C70" w:rsidRPr="00133DAF" w:rsidRDefault="00CA1C70" w:rsidP="00CA1C70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133DAF">
        <w:rPr>
          <w:rFonts w:ascii="PT Astra Serif" w:hAnsi="PT Astra Serif"/>
          <w:sz w:val="27"/>
          <w:szCs w:val="27"/>
          <w:lang w:eastAsia="ru-RU"/>
        </w:rPr>
        <w:t>2) пункт 1 части 1 статьи 12-2 изложить в следующей редакции:</w:t>
      </w:r>
    </w:p>
    <w:p w:rsidR="00CA1C70" w:rsidRPr="00133DAF" w:rsidRDefault="00CA1C70" w:rsidP="00CA1C70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133DAF">
        <w:rPr>
          <w:rFonts w:ascii="PT Astra Serif" w:hAnsi="PT Astra Serif"/>
          <w:sz w:val="27"/>
          <w:szCs w:val="27"/>
          <w:lang w:eastAsia="ru-RU"/>
        </w:rPr>
        <w:t xml:space="preserve">«1)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(далее - подразделение кадровой службы) или в соответствии со статьей 13.4 Федерального закона от 25 декабря 2008 года </w:t>
      </w:r>
      <w:r w:rsidR="00D84BC0">
        <w:rPr>
          <w:rFonts w:ascii="PT Astra Serif" w:hAnsi="PT Astra Serif"/>
          <w:sz w:val="27"/>
          <w:szCs w:val="27"/>
          <w:lang w:eastAsia="ru-RU"/>
        </w:rPr>
        <w:t>№</w:t>
      </w:r>
      <w:r w:rsidRPr="00133DAF">
        <w:rPr>
          <w:rFonts w:ascii="PT Astra Serif" w:hAnsi="PT Astra Serif"/>
          <w:sz w:val="27"/>
          <w:szCs w:val="27"/>
          <w:lang w:eastAsia="ru-RU"/>
        </w:rPr>
        <w:t xml:space="preserve"> 273-ФЗ «О противодействии коррупции» уполномоченным подразделением Администрации Президента Российской Федерации;».</w:t>
      </w:r>
    </w:p>
    <w:p w:rsidR="00CA1C70" w:rsidRPr="00133DAF" w:rsidRDefault="00CA1C70" w:rsidP="00CA1C70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</w:p>
    <w:p w:rsidR="00CA1C70" w:rsidRPr="00133DAF" w:rsidRDefault="00CA1C70" w:rsidP="00133DAF">
      <w:pPr>
        <w:spacing w:after="0" w:line="240" w:lineRule="auto"/>
        <w:ind w:firstLine="709"/>
        <w:jc w:val="both"/>
        <w:rPr>
          <w:rFonts w:ascii="PT Astra Serif" w:hAnsi="PT Astra Serif" w:cs="PT Astra Serif"/>
          <w:b/>
          <w:bCs/>
          <w:color w:val="000000"/>
          <w:sz w:val="27"/>
          <w:szCs w:val="27"/>
        </w:rPr>
      </w:pPr>
      <w:r w:rsidRPr="00133DAF">
        <w:rPr>
          <w:rFonts w:ascii="PT Astra Serif" w:eastAsia="PT Astra Serif" w:hAnsi="PT Astra Serif" w:cs="PT Astra Serif"/>
          <w:b/>
          <w:color w:val="000000" w:themeColor="text1"/>
          <w:sz w:val="27"/>
          <w:szCs w:val="27"/>
        </w:rPr>
        <w:t>Статья 3</w:t>
      </w:r>
    </w:p>
    <w:p w:rsidR="00CA1C70" w:rsidRPr="00133DAF" w:rsidRDefault="00CA1C70" w:rsidP="00CA1C70">
      <w:pPr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bCs/>
          <w:sz w:val="27"/>
          <w:szCs w:val="27"/>
        </w:rPr>
      </w:pPr>
    </w:p>
    <w:p w:rsidR="00CA1C70" w:rsidRPr="00133DAF" w:rsidRDefault="00CA1C70" w:rsidP="00CA1C70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133DAF">
        <w:rPr>
          <w:rFonts w:ascii="PT Astra Serif" w:hAnsi="PT Astra Serif"/>
          <w:sz w:val="27"/>
          <w:szCs w:val="27"/>
        </w:rPr>
        <w:t xml:space="preserve">Внести  в  часть  2 статьи  3  </w:t>
      </w:r>
      <w:hyperlink r:id="rId7" w:tooltip="consultantplus://offline/ref=A8AB5D70E4D615A7486E120BAA8FE2D37DBE0375DEF02964367BC59E595E31A27B763450E03A5CCDC72D63B429C9058Dg3w3E" w:history="1">
        <w:r w:rsidRPr="00133DAF">
          <w:rPr>
            <w:sz w:val="27"/>
            <w:szCs w:val="27"/>
          </w:rPr>
          <w:t>закон</w:t>
        </w:r>
      </w:hyperlink>
      <w:r w:rsidRPr="00133DAF">
        <w:rPr>
          <w:rFonts w:ascii="PT Astra Serif" w:hAnsi="PT Astra Serif"/>
          <w:sz w:val="27"/>
          <w:szCs w:val="27"/>
        </w:rPr>
        <w:t xml:space="preserve">а   Алтайского    края    от  10 октября </w:t>
      </w:r>
      <w:r w:rsidR="00AF5784">
        <w:rPr>
          <w:rFonts w:ascii="PT Astra Serif" w:hAnsi="PT Astra Serif"/>
          <w:sz w:val="27"/>
          <w:szCs w:val="27"/>
        </w:rPr>
        <w:t xml:space="preserve">          </w:t>
      </w:r>
      <w:r w:rsidRPr="00133DAF">
        <w:rPr>
          <w:rFonts w:ascii="PT Astra Serif" w:hAnsi="PT Astra Serif"/>
          <w:sz w:val="27"/>
          <w:szCs w:val="27"/>
        </w:rPr>
        <w:t>2011 года № 130-ЗС «О 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(Сборник законодательства Алтайского края, 2011, № 186, часть I; 2012, № 195, часть I; 2013, № 204, часть I, № 207, часть I; Официальный интернет-портал  правовой информации  (www.pravo.gov.ru),   8 апреля 2016 года, 3 июня 2016 года, 5 июня 2019 года, 8 сентября 2020 года, 8 декабря 2023 года) изменение, дополнив после слов «бюджетной системы Российской Федерации» словами «(без учета дотаций местным бюджетам, предоставленных в целях содействия достижению и (или) поощрения достижения наилучших значе</w:t>
      </w:r>
      <w:bookmarkStart w:id="0" w:name="undefined"/>
      <w:bookmarkEnd w:id="0"/>
      <w:r w:rsidRPr="00133DAF">
        <w:rPr>
          <w:rFonts w:ascii="PT Astra Serif" w:hAnsi="PT Astra Serif"/>
          <w:sz w:val="27"/>
          <w:szCs w:val="27"/>
        </w:rPr>
        <w:t>ний показателей, в том числе показателей социально-экономического развития муниципальных образований, и (или) поощрения за лучшие практики деятельности органов местного самоуправления)».</w:t>
      </w:r>
    </w:p>
    <w:p w:rsidR="00CA1C70" w:rsidRPr="00133DAF" w:rsidRDefault="00CA1C70" w:rsidP="00CA1C70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</w:p>
    <w:p w:rsidR="00133DAF" w:rsidRPr="00133DAF" w:rsidRDefault="00133DAF" w:rsidP="00133DAF">
      <w:pPr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7"/>
          <w:szCs w:val="27"/>
          <w:lang w:eastAsia="ru-RU"/>
        </w:rPr>
      </w:pPr>
      <w:r w:rsidRPr="00133DAF">
        <w:rPr>
          <w:rFonts w:ascii="PT Astra Serif" w:hAnsi="PT Astra Serif"/>
          <w:b/>
          <w:sz w:val="27"/>
          <w:szCs w:val="27"/>
          <w:lang w:eastAsia="ru-RU"/>
        </w:rPr>
        <w:t>Статья 4</w:t>
      </w:r>
    </w:p>
    <w:p w:rsidR="00133DAF" w:rsidRPr="00133DAF" w:rsidRDefault="00133DAF" w:rsidP="00133DAF">
      <w:pPr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7"/>
          <w:szCs w:val="27"/>
          <w:lang w:eastAsia="ru-RU"/>
        </w:rPr>
      </w:pPr>
    </w:p>
    <w:p w:rsidR="00B85C5B" w:rsidRPr="00133DAF" w:rsidRDefault="00EC37E6">
      <w:pPr>
        <w:pStyle w:val="ConsPlusNormal"/>
        <w:ind w:right="-2" w:firstLine="709"/>
        <w:jc w:val="both"/>
        <w:rPr>
          <w:rFonts w:ascii="PT Astra Serif" w:hAnsi="PT Astra Serif" w:cs="PT Astra Serif"/>
          <w:color w:val="000000"/>
          <w:sz w:val="27"/>
          <w:szCs w:val="27"/>
          <w:highlight w:val="yellow"/>
        </w:rPr>
      </w:pPr>
      <w:r w:rsidRPr="00133DAF">
        <w:rPr>
          <w:rFonts w:ascii="PT Astra Serif" w:hAnsi="PT Astra Serif" w:cs="PT Astra Serif"/>
          <w:sz w:val="27"/>
          <w:szCs w:val="27"/>
        </w:rPr>
        <w:t xml:space="preserve">Настоящий Закон вступает в силу </w:t>
      </w:r>
      <w:r w:rsidR="00D84BC0">
        <w:rPr>
          <w:rFonts w:ascii="PT Astra Serif" w:hAnsi="PT Astra Serif" w:cs="PT Astra Serif"/>
          <w:sz w:val="27"/>
          <w:szCs w:val="27"/>
        </w:rPr>
        <w:t xml:space="preserve">через 10 дней </w:t>
      </w:r>
      <w:r w:rsidR="00AF5784">
        <w:rPr>
          <w:rFonts w:ascii="PT Astra Serif" w:hAnsi="PT Astra Serif" w:cs="PT Astra Serif"/>
          <w:sz w:val="27"/>
          <w:szCs w:val="27"/>
        </w:rPr>
        <w:t>после</w:t>
      </w:r>
      <w:bookmarkStart w:id="1" w:name="_GoBack"/>
      <w:bookmarkEnd w:id="1"/>
      <w:r w:rsidRPr="00133DAF">
        <w:rPr>
          <w:rFonts w:ascii="PT Astra Serif" w:hAnsi="PT Astra Serif" w:cs="PT Astra Serif"/>
          <w:sz w:val="27"/>
          <w:szCs w:val="27"/>
        </w:rPr>
        <w:t xml:space="preserve"> дня его официального опубликования.</w:t>
      </w:r>
    </w:p>
    <w:p w:rsidR="00B85C5B" w:rsidRPr="00133DAF" w:rsidRDefault="00B85C5B">
      <w:pPr>
        <w:pStyle w:val="ConsPlusNormal"/>
        <w:ind w:right="-2"/>
        <w:jc w:val="both"/>
        <w:rPr>
          <w:rFonts w:ascii="PT Astra Serif" w:hAnsi="PT Astra Serif" w:cs="PT Astra Serif"/>
          <w:color w:val="000000"/>
          <w:sz w:val="27"/>
          <w:szCs w:val="27"/>
        </w:rPr>
      </w:pPr>
    </w:p>
    <w:p w:rsidR="00B85C5B" w:rsidRPr="00133DAF" w:rsidRDefault="00B85C5B">
      <w:pPr>
        <w:pStyle w:val="ConsPlusNormal"/>
        <w:ind w:right="-2"/>
        <w:jc w:val="both"/>
        <w:rPr>
          <w:rFonts w:ascii="PT Astra Serif" w:hAnsi="PT Astra Serif" w:cs="PT Astra Serif"/>
          <w:color w:val="000000"/>
          <w:sz w:val="27"/>
          <w:szCs w:val="27"/>
        </w:rPr>
      </w:pPr>
    </w:p>
    <w:p w:rsidR="00B85C5B" w:rsidRPr="00133DAF" w:rsidRDefault="00B85C5B">
      <w:pPr>
        <w:pStyle w:val="ConsPlusNormal"/>
        <w:ind w:right="-2"/>
        <w:jc w:val="both"/>
        <w:rPr>
          <w:rFonts w:ascii="PT Astra Serif" w:hAnsi="PT Astra Serif" w:cs="PT Astra Serif"/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85C5B" w:rsidRPr="00133DAF">
        <w:tc>
          <w:tcPr>
            <w:tcW w:w="4927" w:type="dxa"/>
            <w:shd w:val="clear" w:color="auto" w:fill="auto"/>
          </w:tcPr>
          <w:p w:rsidR="00B85C5B" w:rsidRPr="00133DAF" w:rsidRDefault="00EC37E6">
            <w:pPr>
              <w:pStyle w:val="ConsPlusNormal"/>
              <w:ind w:right="-2"/>
              <w:jc w:val="both"/>
              <w:rPr>
                <w:rFonts w:ascii="PT Astra Serif" w:hAnsi="PT Astra Serif" w:cs="PT Astra Serif"/>
                <w:color w:val="000000"/>
                <w:sz w:val="27"/>
                <w:szCs w:val="27"/>
              </w:rPr>
            </w:pPr>
            <w:r w:rsidRPr="00133DAF">
              <w:rPr>
                <w:rFonts w:ascii="PT Astra Serif" w:eastAsia="PT Astra Serif" w:hAnsi="PT Astra Serif" w:cs="PT Astra Serif"/>
                <w:color w:val="000000" w:themeColor="text1"/>
                <w:sz w:val="27"/>
                <w:szCs w:val="27"/>
              </w:rPr>
              <w:t>Губернатор Алтайского края</w:t>
            </w:r>
          </w:p>
        </w:tc>
        <w:tc>
          <w:tcPr>
            <w:tcW w:w="4927" w:type="dxa"/>
            <w:shd w:val="clear" w:color="auto" w:fill="auto"/>
          </w:tcPr>
          <w:p w:rsidR="00B85C5B" w:rsidRPr="00133DAF" w:rsidRDefault="00EC37E6">
            <w:pPr>
              <w:pStyle w:val="ConsPlusNormal"/>
              <w:ind w:right="-2"/>
              <w:jc w:val="right"/>
              <w:rPr>
                <w:rFonts w:ascii="PT Astra Serif" w:hAnsi="PT Astra Serif" w:cs="PT Astra Serif"/>
                <w:color w:val="000000"/>
                <w:sz w:val="27"/>
                <w:szCs w:val="27"/>
              </w:rPr>
            </w:pPr>
            <w:r w:rsidRPr="00133DAF">
              <w:rPr>
                <w:rFonts w:ascii="PT Astra Serif" w:eastAsia="PT Astra Serif" w:hAnsi="PT Astra Serif" w:cs="PT Astra Serif"/>
                <w:color w:val="000000" w:themeColor="text1"/>
                <w:sz w:val="27"/>
                <w:szCs w:val="27"/>
              </w:rPr>
              <w:t>В.П. Томенко</w:t>
            </w:r>
          </w:p>
        </w:tc>
      </w:tr>
    </w:tbl>
    <w:p w:rsidR="00B85C5B" w:rsidRPr="00133DAF" w:rsidRDefault="00B85C5B">
      <w:pPr>
        <w:spacing w:line="240" w:lineRule="auto"/>
        <w:rPr>
          <w:rFonts w:ascii="PT Astra Serif" w:hAnsi="PT Astra Serif" w:cs="PT Astra Serif"/>
          <w:color w:val="000000"/>
          <w:sz w:val="27"/>
          <w:szCs w:val="27"/>
        </w:rPr>
      </w:pPr>
    </w:p>
    <w:p w:rsidR="00D0319E" w:rsidRPr="00CA1C70" w:rsidRDefault="00D0319E" w:rsidP="00D0319E">
      <w:pPr>
        <w:pStyle w:val="a4"/>
        <w:rPr>
          <w:rFonts w:ascii="PT Astra Serif" w:hAnsi="PT Astra Serif"/>
          <w:szCs w:val="28"/>
        </w:rPr>
      </w:pPr>
    </w:p>
    <w:sectPr w:rsidR="00D0319E" w:rsidRPr="00CA1C70">
      <w:headerReference w:type="defaul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24" w:rsidRDefault="00B87824">
      <w:pPr>
        <w:spacing w:after="0" w:line="240" w:lineRule="auto"/>
      </w:pPr>
      <w:r>
        <w:separator/>
      </w:r>
    </w:p>
  </w:endnote>
  <w:endnote w:type="continuationSeparator" w:id="0">
    <w:p w:rsidR="00B87824" w:rsidRDefault="00B8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24" w:rsidRDefault="00B87824">
      <w:pPr>
        <w:spacing w:after="0" w:line="240" w:lineRule="auto"/>
      </w:pPr>
      <w:r>
        <w:separator/>
      </w:r>
    </w:p>
  </w:footnote>
  <w:footnote w:type="continuationSeparator" w:id="0">
    <w:p w:rsidR="00B87824" w:rsidRDefault="00B8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5B" w:rsidRDefault="00EC37E6">
    <w:pPr>
      <w:pStyle w:val="af8"/>
      <w:jc w:val="right"/>
      <w:rPr>
        <w:rFonts w:ascii="PT Astra Serif" w:eastAsia="PT Astra Serif" w:hAnsi="PT Astra Serif" w:cs="PT Astra Serif"/>
        <w:sz w:val="24"/>
      </w:rPr>
    </w:pPr>
    <w:r>
      <w:fldChar w:fldCharType="begin"/>
    </w:r>
    <w:r>
      <w:instrText>PAGE \* MERGEFORMAT</w:instrText>
    </w:r>
    <w:r>
      <w:fldChar w:fldCharType="separate"/>
    </w:r>
    <w:r w:rsidR="00AF5784" w:rsidRPr="00AF5784">
      <w:rPr>
        <w:rFonts w:ascii="PT Astra Serif" w:eastAsia="PT Astra Serif" w:hAnsi="PT Astra Serif" w:cs="PT Astra Serif"/>
        <w:noProof/>
        <w:sz w:val="24"/>
      </w:rPr>
      <w:t>2</w:t>
    </w:r>
    <w:r>
      <w:rPr>
        <w:rFonts w:ascii="PT Astra Serif" w:eastAsia="PT Astra Serif" w:hAnsi="PT Astra Serif" w:cs="PT Astra Seri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7593"/>
    <w:multiLevelType w:val="hybridMultilevel"/>
    <w:tmpl w:val="D30297E0"/>
    <w:lvl w:ilvl="0" w:tplc="E4B8FD08">
      <w:start w:val="1"/>
      <w:numFmt w:val="decimal"/>
      <w:lvlText w:val="%1."/>
      <w:lvlJc w:val="left"/>
    </w:lvl>
    <w:lvl w:ilvl="1" w:tplc="E0D871E2">
      <w:start w:val="1"/>
      <w:numFmt w:val="lowerLetter"/>
      <w:lvlText w:val="%2."/>
      <w:lvlJc w:val="left"/>
      <w:pPr>
        <w:ind w:left="1440" w:hanging="360"/>
      </w:pPr>
    </w:lvl>
    <w:lvl w:ilvl="2" w:tplc="7B18C106">
      <w:start w:val="1"/>
      <w:numFmt w:val="lowerRoman"/>
      <w:lvlText w:val="%3."/>
      <w:lvlJc w:val="right"/>
      <w:pPr>
        <w:ind w:left="2160" w:hanging="180"/>
      </w:pPr>
    </w:lvl>
    <w:lvl w:ilvl="3" w:tplc="B01A6F84">
      <w:start w:val="1"/>
      <w:numFmt w:val="decimal"/>
      <w:lvlText w:val="%4."/>
      <w:lvlJc w:val="left"/>
      <w:pPr>
        <w:ind w:left="2880" w:hanging="360"/>
      </w:pPr>
    </w:lvl>
    <w:lvl w:ilvl="4" w:tplc="AD341994">
      <w:start w:val="1"/>
      <w:numFmt w:val="lowerLetter"/>
      <w:lvlText w:val="%5."/>
      <w:lvlJc w:val="left"/>
      <w:pPr>
        <w:ind w:left="3600" w:hanging="360"/>
      </w:pPr>
    </w:lvl>
    <w:lvl w:ilvl="5" w:tplc="913C3282">
      <w:start w:val="1"/>
      <w:numFmt w:val="lowerRoman"/>
      <w:lvlText w:val="%6."/>
      <w:lvlJc w:val="right"/>
      <w:pPr>
        <w:ind w:left="4320" w:hanging="180"/>
      </w:pPr>
    </w:lvl>
    <w:lvl w:ilvl="6" w:tplc="F9D2ADD8">
      <w:start w:val="1"/>
      <w:numFmt w:val="decimal"/>
      <w:lvlText w:val="%7."/>
      <w:lvlJc w:val="left"/>
      <w:pPr>
        <w:ind w:left="5040" w:hanging="360"/>
      </w:pPr>
    </w:lvl>
    <w:lvl w:ilvl="7" w:tplc="A26442F2">
      <w:start w:val="1"/>
      <w:numFmt w:val="lowerLetter"/>
      <w:lvlText w:val="%8."/>
      <w:lvlJc w:val="left"/>
      <w:pPr>
        <w:ind w:left="5760" w:hanging="360"/>
      </w:pPr>
    </w:lvl>
    <w:lvl w:ilvl="8" w:tplc="952AEE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5BF0"/>
    <w:multiLevelType w:val="hybridMultilevel"/>
    <w:tmpl w:val="9B3CE5F8"/>
    <w:lvl w:ilvl="0" w:tplc="0C0C7B6E">
      <w:start w:val="1"/>
      <w:numFmt w:val="decimal"/>
      <w:lvlText w:val="%1."/>
      <w:lvlJc w:val="left"/>
      <w:rPr>
        <w:highlight w:val="yellow"/>
      </w:rPr>
    </w:lvl>
    <w:lvl w:ilvl="1" w:tplc="959E4C9C">
      <w:start w:val="1"/>
      <w:numFmt w:val="lowerLetter"/>
      <w:lvlText w:val="%2."/>
      <w:lvlJc w:val="left"/>
      <w:pPr>
        <w:ind w:left="1440" w:hanging="360"/>
      </w:pPr>
    </w:lvl>
    <w:lvl w:ilvl="2" w:tplc="4D422C6A">
      <w:start w:val="1"/>
      <w:numFmt w:val="lowerRoman"/>
      <w:lvlText w:val="%3."/>
      <w:lvlJc w:val="right"/>
      <w:pPr>
        <w:ind w:left="2160" w:hanging="180"/>
      </w:pPr>
    </w:lvl>
    <w:lvl w:ilvl="3" w:tplc="51801210">
      <w:start w:val="1"/>
      <w:numFmt w:val="decimal"/>
      <w:lvlText w:val="%4."/>
      <w:lvlJc w:val="left"/>
      <w:pPr>
        <w:ind w:left="2880" w:hanging="360"/>
      </w:pPr>
    </w:lvl>
    <w:lvl w:ilvl="4" w:tplc="431600EE">
      <w:start w:val="1"/>
      <w:numFmt w:val="lowerLetter"/>
      <w:lvlText w:val="%5."/>
      <w:lvlJc w:val="left"/>
      <w:pPr>
        <w:ind w:left="3600" w:hanging="360"/>
      </w:pPr>
    </w:lvl>
    <w:lvl w:ilvl="5" w:tplc="F1D417E6">
      <w:start w:val="1"/>
      <w:numFmt w:val="lowerRoman"/>
      <w:lvlText w:val="%6."/>
      <w:lvlJc w:val="right"/>
      <w:pPr>
        <w:ind w:left="4320" w:hanging="180"/>
      </w:pPr>
    </w:lvl>
    <w:lvl w:ilvl="6" w:tplc="597EAFC4">
      <w:start w:val="1"/>
      <w:numFmt w:val="decimal"/>
      <w:lvlText w:val="%7."/>
      <w:lvlJc w:val="left"/>
      <w:pPr>
        <w:ind w:left="5040" w:hanging="360"/>
      </w:pPr>
    </w:lvl>
    <w:lvl w:ilvl="7" w:tplc="60A8695A">
      <w:start w:val="1"/>
      <w:numFmt w:val="lowerLetter"/>
      <w:lvlText w:val="%8."/>
      <w:lvlJc w:val="left"/>
      <w:pPr>
        <w:ind w:left="5760" w:hanging="360"/>
      </w:pPr>
    </w:lvl>
    <w:lvl w:ilvl="8" w:tplc="431CE5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16E9"/>
    <w:multiLevelType w:val="hybridMultilevel"/>
    <w:tmpl w:val="3BA48018"/>
    <w:lvl w:ilvl="0" w:tplc="BC1CF406">
      <w:start w:val="1"/>
      <w:numFmt w:val="decimal"/>
      <w:lvlText w:val="%1)"/>
      <w:lvlJc w:val="left"/>
      <w:pPr>
        <w:ind w:left="1069" w:hanging="360"/>
      </w:pPr>
    </w:lvl>
    <w:lvl w:ilvl="1" w:tplc="4E9AEFC8">
      <w:start w:val="1"/>
      <w:numFmt w:val="lowerLetter"/>
      <w:lvlText w:val="%2."/>
      <w:lvlJc w:val="left"/>
      <w:pPr>
        <w:ind w:left="1789" w:hanging="360"/>
      </w:pPr>
    </w:lvl>
    <w:lvl w:ilvl="2" w:tplc="870C3BF8">
      <w:start w:val="1"/>
      <w:numFmt w:val="lowerRoman"/>
      <w:lvlText w:val="%3."/>
      <w:lvlJc w:val="right"/>
      <w:pPr>
        <w:ind w:left="2509" w:hanging="180"/>
      </w:pPr>
    </w:lvl>
    <w:lvl w:ilvl="3" w:tplc="F47AB604">
      <w:start w:val="1"/>
      <w:numFmt w:val="decimal"/>
      <w:lvlText w:val="%4."/>
      <w:lvlJc w:val="left"/>
      <w:pPr>
        <w:ind w:left="3229" w:hanging="360"/>
      </w:pPr>
    </w:lvl>
    <w:lvl w:ilvl="4" w:tplc="5E2A0D1E">
      <w:start w:val="1"/>
      <w:numFmt w:val="lowerLetter"/>
      <w:lvlText w:val="%5."/>
      <w:lvlJc w:val="left"/>
      <w:pPr>
        <w:ind w:left="3949" w:hanging="360"/>
      </w:pPr>
    </w:lvl>
    <w:lvl w:ilvl="5" w:tplc="73ECBBEC">
      <w:start w:val="1"/>
      <w:numFmt w:val="lowerRoman"/>
      <w:lvlText w:val="%6."/>
      <w:lvlJc w:val="right"/>
      <w:pPr>
        <w:ind w:left="4669" w:hanging="180"/>
      </w:pPr>
    </w:lvl>
    <w:lvl w:ilvl="6" w:tplc="D916BEF2">
      <w:start w:val="1"/>
      <w:numFmt w:val="decimal"/>
      <w:lvlText w:val="%7."/>
      <w:lvlJc w:val="left"/>
      <w:pPr>
        <w:ind w:left="5389" w:hanging="360"/>
      </w:pPr>
    </w:lvl>
    <w:lvl w:ilvl="7" w:tplc="CFAA5906">
      <w:start w:val="1"/>
      <w:numFmt w:val="lowerLetter"/>
      <w:lvlText w:val="%8."/>
      <w:lvlJc w:val="left"/>
      <w:pPr>
        <w:ind w:left="6109" w:hanging="360"/>
      </w:pPr>
    </w:lvl>
    <w:lvl w:ilvl="8" w:tplc="B8CE5C26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92953"/>
    <w:multiLevelType w:val="hybridMultilevel"/>
    <w:tmpl w:val="223CC78A"/>
    <w:lvl w:ilvl="0" w:tplc="2528D1B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79331A"/>
    <w:multiLevelType w:val="hybridMultilevel"/>
    <w:tmpl w:val="77F4701C"/>
    <w:lvl w:ilvl="0" w:tplc="6F30F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EE063E2">
      <w:start w:val="1"/>
      <w:numFmt w:val="lowerLetter"/>
      <w:lvlText w:val="%2."/>
      <w:lvlJc w:val="left"/>
      <w:pPr>
        <w:ind w:left="1789" w:hanging="360"/>
      </w:pPr>
    </w:lvl>
    <w:lvl w:ilvl="2" w:tplc="72406088">
      <w:start w:val="1"/>
      <w:numFmt w:val="lowerRoman"/>
      <w:lvlText w:val="%3."/>
      <w:lvlJc w:val="right"/>
      <w:pPr>
        <w:ind w:left="2509" w:hanging="180"/>
      </w:pPr>
    </w:lvl>
    <w:lvl w:ilvl="3" w:tplc="C8B0862C">
      <w:start w:val="1"/>
      <w:numFmt w:val="decimal"/>
      <w:lvlText w:val="%4."/>
      <w:lvlJc w:val="left"/>
      <w:pPr>
        <w:ind w:left="3229" w:hanging="360"/>
      </w:pPr>
    </w:lvl>
    <w:lvl w:ilvl="4" w:tplc="D60E6182">
      <w:start w:val="1"/>
      <w:numFmt w:val="lowerLetter"/>
      <w:lvlText w:val="%5."/>
      <w:lvlJc w:val="left"/>
      <w:pPr>
        <w:ind w:left="3949" w:hanging="360"/>
      </w:pPr>
    </w:lvl>
    <w:lvl w:ilvl="5" w:tplc="33ACBDEC">
      <w:start w:val="1"/>
      <w:numFmt w:val="lowerRoman"/>
      <w:lvlText w:val="%6."/>
      <w:lvlJc w:val="right"/>
      <w:pPr>
        <w:ind w:left="4669" w:hanging="180"/>
      </w:pPr>
    </w:lvl>
    <w:lvl w:ilvl="6" w:tplc="7F46355E">
      <w:start w:val="1"/>
      <w:numFmt w:val="decimal"/>
      <w:lvlText w:val="%7."/>
      <w:lvlJc w:val="left"/>
      <w:pPr>
        <w:ind w:left="5389" w:hanging="360"/>
      </w:pPr>
    </w:lvl>
    <w:lvl w:ilvl="7" w:tplc="CFA0BA7C">
      <w:start w:val="1"/>
      <w:numFmt w:val="lowerLetter"/>
      <w:lvlText w:val="%8."/>
      <w:lvlJc w:val="left"/>
      <w:pPr>
        <w:ind w:left="6109" w:hanging="360"/>
      </w:pPr>
    </w:lvl>
    <w:lvl w:ilvl="8" w:tplc="D76827C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876247"/>
    <w:multiLevelType w:val="hybridMultilevel"/>
    <w:tmpl w:val="2620F5EA"/>
    <w:lvl w:ilvl="0" w:tplc="CFDA9C02">
      <w:start w:val="1"/>
      <w:numFmt w:val="decimal"/>
      <w:lvlText w:val="%1."/>
      <w:lvlJc w:val="left"/>
      <w:rPr>
        <w:highlight w:val="yellow"/>
      </w:rPr>
    </w:lvl>
    <w:lvl w:ilvl="1" w:tplc="999467DA">
      <w:start w:val="1"/>
      <w:numFmt w:val="lowerLetter"/>
      <w:lvlText w:val="%2."/>
      <w:lvlJc w:val="left"/>
      <w:pPr>
        <w:ind w:left="1440" w:hanging="360"/>
      </w:pPr>
    </w:lvl>
    <w:lvl w:ilvl="2" w:tplc="AB822ECE">
      <w:start w:val="1"/>
      <w:numFmt w:val="lowerRoman"/>
      <w:lvlText w:val="%3."/>
      <w:lvlJc w:val="right"/>
      <w:pPr>
        <w:ind w:left="2160" w:hanging="180"/>
      </w:pPr>
    </w:lvl>
    <w:lvl w:ilvl="3" w:tplc="FD621CB2">
      <w:start w:val="1"/>
      <w:numFmt w:val="decimal"/>
      <w:lvlText w:val="%4."/>
      <w:lvlJc w:val="left"/>
      <w:pPr>
        <w:ind w:left="2880" w:hanging="360"/>
      </w:pPr>
    </w:lvl>
    <w:lvl w:ilvl="4" w:tplc="46E4F476">
      <w:start w:val="1"/>
      <w:numFmt w:val="lowerLetter"/>
      <w:lvlText w:val="%5."/>
      <w:lvlJc w:val="left"/>
      <w:pPr>
        <w:ind w:left="3600" w:hanging="360"/>
      </w:pPr>
    </w:lvl>
    <w:lvl w:ilvl="5" w:tplc="F998D3F4">
      <w:start w:val="1"/>
      <w:numFmt w:val="lowerRoman"/>
      <w:lvlText w:val="%6."/>
      <w:lvlJc w:val="right"/>
      <w:pPr>
        <w:ind w:left="4320" w:hanging="180"/>
      </w:pPr>
    </w:lvl>
    <w:lvl w:ilvl="6" w:tplc="DE60CA48">
      <w:start w:val="1"/>
      <w:numFmt w:val="decimal"/>
      <w:lvlText w:val="%7."/>
      <w:lvlJc w:val="left"/>
      <w:pPr>
        <w:ind w:left="5040" w:hanging="360"/>
      </w:pPr>
    </w:lvl>
    <w:lvl w:ilvl="7" w:tplc="9FFCECC6">
      <w:start w:val="1"/>
      <w:numFmt w:val="lowerLetter"/>
      <w:lvlText w:val="%8."/>
      <w:lvlJc w:val="left"/>
      <w:pPr>
        <w:ind w:left="5760" w:hanging="360"/>
      </w:pPr>
    </w:lvl>
    <w:lvl w:ilvl="8" w:tplc="E63C0D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A7D40"/>
    <w:multiLevelType w:val="hybridMultilevel"/>
    <w:tmpl w:val="0A94550E"/>
    <w:lvl w:ilvl="0" w:tplc="ACACB688">
      <w:start w:val="1"/>
      <w:numFmt w:val="decimal"/>
      <w:lvlText w:val="%1)"/>
      <w:lvlJc w:val="left"/>
      <w:pPr>
        <w:ind w:left="1069" w:hanging="360"/>
      </w:pPr>
      <w:rPr>
        <w:rFonts w:eastAsia="PT Astra Serif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1D011E"/>
    <w:multiLevelType w:val="hybridMultilevel"/>
    <w:tmpl w:val="1AB0423E"/>
    <w:lvl w:ilvl="0" w:tplc="9170E3BE">
      <w:start w:val="1"/>
      <w:numFmt w:val="decimal"/>
      <w:lvlText w:val="%1."/>
      <w:lvlJc w:val="left"/>
      <w:pPr>
        <w:ind w:left="1069" w:hanging="360"/>
      </w:pPr>
    </w:lvl>
    <w:lvl w:ilvl="1" w:tplc="A392AFF4">
      <w:start w:val="1"/>
      <w:numFmt w:val="lowerLetter"/>
      <w:lvlText w:val="%2."/>
      <w:lvlJc w:val="left"/>
      <w:pPr>
        <w:ind w:left="1789" w:hanging="360"/>
      </w:pPr>
    </w:lvl>
    <w:lvl w:ilvl="2" w:tplc="A4F86422">
      <w:start w:val="1"/>
      <w:numFmt w:val="lowerRoman"/>
      <w:lvlText w:val="%3."/>
      <w:lvlJc w:val="right"/>
      <w:pPr>
        <w:ind w:left="2509" w:hanging="180"/>
      </w:pPr>
    </w:lvl>
    <w:lvl w:ilvl="3" w:tplc="F7AAD51C">
      <w:start w:val="1"/>
      <w:numFmt w:val="decimal"/>
      <w:lvlText w:val="%4."/>
      <w:lvlJc w:val="left"/>
      <w:pPr>
        <w:ind w:left="3229" w:hanging="360"/>
      </w:pPr>
    </w:lvl>
    <w:lvl w:ilvl="4" w:tplc="22C8B3F8">
      <w:start w:val="1"/>
      <w:numFmt w:val="lowerLetter"/>
      <w:lvlText w:val="%5."/>
      <w:lvlJc w:val="left"/>
      <w:pPr>
        <w:ind w:left="3949" w:hanging="360"/>
      </w:pPr>
    </w:lvl>
    <w:lvl w:ilvl="5" w:tplc="AD309B4E">
      <w:start w:val="1"/>
      <w:numFmt w:val="lowerRoman"/>
      <w:lvlText w:val="%6."/>
      <w:lvlJc w:val="right"/>
      <w:pPr>
        <w:ind w:left="4669" w:hanging="180"/>
      </w:pPr>
    </w:lvl>
    <w:lvl w:ilvl="6" w:tplc="8C0AFF20">
      <w:start w:val="1"/>
      <w:numFmt w:val="decimal"/>
      <w:lvlText w:val="%7."/>
      <w:lvlJc w:val="left"/>
      <w:pPr>
        <w:ind w:left="5389" w:hanging="360"/>
      </w:pPr>
    </w:lvl>
    <w:lvl w:ilvl="7" w:tplc="3DB004E4">
      <w:start w:val="1"/>
      <w:numFmt w:val="lowerLetter"/>
      <w:lvlText w:val="%8."/>
      <w:lvlJc w:val="left"/>
      <w:pPr>
        <w:ind w:left="6109" w:hanging="360"/>
      </w:pPr>
    </w:lvl>
    <w:lvl w:ilvl="8" w:tplc="D730DDA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B"/>
    <w:rsid w:val="00006201"/>
    <w:rsid w:val="000201F3"/>
    <w:rsid w:val="00133DAF"/>
    <w:rsid w:val="001F7193"/>
    <w:rsid w:val="00280E99"/>
    <w:rsid w:val="00286C30"/>
    <w:rsid w:val="002D2AEC"/>
    <w:rsid w:val="003736B9"/>
    <w:rsid w:val="005737DD"/>
    <w:rsid w:val="005F27FD"/>
    <w:rsid w:val="009B0D49"/>
    <w:rsid w:val="009C6570"/>
    <w:rsid w:val="00A5363F"/>
    <w:rsid w:val="00AF5784"/>
    <w:rsid w:val="00B85C5B"/>
    <w:rsid w:val="00B87824"/>
    <w:rsid w:val="00CA1C70"/>
    <w:rsid w:val="00D0319E"/>
    <w:rsid w:val="00D84BC0"/>
    <w:rsid w:val="00DA4572"/>
    <w:rsid w:val="00EA44E0"/>
    <w:rsid w:val="00EC37E6"/>
    <w:rsid w:val="00EC53BF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E89B-11CB-4B71-B24C-419BA362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link w:val="af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link w:val="BorderedLined-Accent1"/>
    <w:uiPriority w:val="99"/>
    <w:unhideWhenUsed/>
    <w:rPr>
      <w:color w:val="0563C1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customStyle="1" w:styleId="oznaimen">
    <w:name w:val="oz_naimen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eastAsia="Calibri" w:cs="Times New Roman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NewRoman" w:eastAsia="TimesNewRoman" w:hAnsi="TimesNewRoman" w:cs="TimesNew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B5D70E4D615A7486E120BAA8FE2D37DBE0375DEF02964367BC59E595E31A27B763450E03A5CCDC72D63B429C9058Dg3w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Екатерина</dc:creator>
  <cp:keywords/>
  <dc:description/>
  <cp:lastModifiedBy>Дарья Матвеевна Калаева</cp:lastModifiedBy>
  <cp:revision>120</cp:revision>
  <cp:lastPrinted>2024-03-12T03:52:00Z</cp:lastPrinted>
  <dcterms:created xsi:type="dcterms:W3CDTF">2023-02-22T09:15:00Z</dcterms:created>
  <dcterms:modified xsi:type="dcterms:W3CDTF">2024-03-13T07:20:00Z</dcterms:modified>
</cp:coreProperties>
</file>